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913C" w14:textId="52D9802C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  <w:r w:rsidRPr="0014565F">
        <w:rPr>
          <w:rFonts w:ascii="Arial Narrow" w:hAnsi="Arial Narrow" w:cs="Times New Roman"/>
          <w:b/>
          <w:sz w:val="22"/>
          <w:szCs w:val="22"/>
        </w:rPr>
        <w:drawing>
          <wp:inline distT="0" distB="0" distL="0" distR="0" wp14:anchorId="3912DF76" wp14:editId="02BAB0FE">
            <wp:extent cx="6498336" cy="5943600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336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EA54D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79F87A7F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4C806055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73FC8301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393AAD4F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1B177190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6D6C6E30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1921483D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CDD1152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37EE435E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4A9B390D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3FE881A3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5C222DB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417C83A" w14:textId="77777777" w:rsidR="0014565F" w:rsidRDefault="0014565F" w:rsidP="0014565F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2"/>
          <w:szCs w:val="22"/>
        </w:rPr>
      </w:pPr>
    </w:p>
    <w:p w14:paraId="2F69498A" w14:textId="77777777" w:rsidR="0014565F" w:rsidRDefault="0014565F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BB437D7" w14:textId="4F24B1CD" w:rsidR="00AB3698" w:rsidRPr="00AB3698" w:rsidRDefault="00AB3698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2"/>
          <w:szCs w:val="22"/>
        </w:rPr>
      </w:pPr>
      <w:r w:rsidRPr="00AB3698">
        <w:rPr>
          <w:rFonts w:ascii="Arial Narrow" w:hAnsi="Arial Narrow" w:cs="Times New Roman"/>
          <w:b/>
          <w:sz w:val="22"/>
          <w:szCs w:val="22"/>
        </w:rPr>
        <w:t>1966: Muhammad Ali</w:t>
      </w:r>
      <w:r w:rsidR="0014565F">
        <w:rPr>
          <w:rFonts w:ascii="Arial Narrow" w:hAnsi="Arial Narrow" w:cs="Times New Roman"/>
          <w:b/>
          <w:sz w:val="22"/>
          <w:szCs w:val="22"/>
        </w:rPr>
        <w:t xml:space="preserve"> protests the draft</w:t>
      </w:r>
      <w:bookmarkStart w:id="0" w:name="_GoBack"/>
      <w:bookmarkEnd w:id="0"/>
      <w:r w:rsidRPr="00AB3698">
        <w:rPr>
          <w:rFonts w:ascii="Arial Narrow" w:hAnsi="Arial Narrow" w:cs="Times New Roman"/>
          <w:b/>
          <w:sz w:val="22"/>
          <w:szCs w:val="22"/>
        </w:rPr>
        <w:t xml:space="preserve"> – “I </w:t>
      </w:r>
      <w:proofErr w:type="spellStart"/>
      <w:r w:rsidRPr="00AB3698">
        <w:rPr>
          <w:rFonts w:ascii="Arial Narrow" w:hAnsi="Arial Narrow" w:cs="Times New Roman"/>
          <w:b/>
          <w:sz w:val="22"/>
          <w:szCs w:val="22"/>
        </w:rPr>
        <w:t>ain’t</w:t>
      </w:r>
      <w:proofErr w:type="spellEnd"/>
      <w:r w:rsidRPr="00AB3698">
        <w:rPr>
          <w:rFonts w:ascii="Arial Narrow" w:hAnsi="Arial Narrow" w:cs="Times New Roman"/>
          <w:b/>
          <w:sz w:val="22"/>
          <w:szCs w:val="22"/>
        </w:rPr>
        <w:t xml:space="preserve"> got no quarrel with no Viet Cong.”</w:t>
      </w:r>
    </w:p>
    <w:p w14:paraId="53DF6005" w14:textId="3BCEF651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FFFFFF"/>
          <w:sz w:val="22"/>
          <w:szCs w:val="22"/>
        </w:rPr>
      </w:pPr>
      <w:r w:rsidRPr="00AB3698">
        <w:rPr>
          <w:rFonts w:ascii="Arial Narrow" w:hAnsi="Arial Narrow" w:cs="Times New Roman"/>
          <w:color w:val="FFFFFF"/>
          <w:sz w:val="22"/>
          <w:szCs w:val="22"/>
        </w:rPr>
        <w:t>Muhammad Ali – “</w:t>
      </w:r>
      <w:proofErr w:type="spellStart"/>
      <w:r w:rsidRPr="00AB3698">
        <w:rPr>
          <w:rFonts w:ascii="Arial Narrow" w:hAnsi="Arial Narrow" w:cs="Times New Roman"/>
          <w:color w:val="FFFFFF"/>
          <w:sz w:val="22"/>
          <w:szCs w:val="22"/>
        </w:rPr>
        <w:t>Ain’t</w:t>
      </w:r>
      <w:proofErr w:type="spellEnd"/>
      <w:r w:rsidRPr="00AB3698">
        <w:rPr>
          <w:rFonts w:ascii="Arial Narrow" w:hAnsi="Arial Narrow" w:cs="Times New Roman"/>
          <w:color w:val="FFFFFF"/>
          <w:sz w:val="22"/>
          <w:szCs w:val="22"/>
        </w:rPr>
        <w:t xml:space="preserve"> no Viet Cong ever called me nigger.”</w:t>
      </w:r>
    </w:p>
    <w:p w14:paraId="07B04290" w14:textId="7B9AE920" w:rsid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From the mid-1960’s through to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the 1980’s, Muhammad Ali – the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World Heavyweight Boxing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Champion – was one of most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well-known</w:t>
      </w:r>
      <w:proofErr w:type="gramEnd"/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faces in the U.S.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In addition to being an incredible athlete, he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was intelligent,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politically aware and eloquent,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and a champion of Black Rights</w:t>
      </w:r>
      <w:r w:rsidR="00AB369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in general and those of Muslims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in particular.</w:t>
      </w:r>
    </w:p>
    <w:p w14:paraId="72675C78" w14:textId="73C58562" w:rsidR="00687DF8" w:rsidRPr="00AB3698" w:rsidRDefault="00AB3698" w:rsidP="00AB369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noProof/>
          <w:color w:val="000000"/>
          <w:sz w:val="22"/>
          <w:szCs w:val="22"/>
        </w:rPr>
        <w:drawing>
          <wp:inline distT="0" distB="0" distL="0" distR="0" wp14:anchorId="5AA35871" wp14:editId="4784C2B0">
            <wp:extent cx="3169815" cy="221851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29" cy="221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66C0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3EA22194" w14:textId="627C1F69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By early 1966, the US was finding it difficult to impose its will on the Vietnamese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and the draft call was expanded; the Heavyweight champion of the world,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Muhammad Ali (right, with Malcolm X) was reclassified as 1A, eligible for military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service. Ali was told the news at a training camp in Miami came out with one of</w:t>
      </w:r>
    </w:p>
    <w:p w14:paraId="6CEF07F9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his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famous poems:</w:t>
      </w:r>
    </w:p>
    <w:p w14:paraId="2911DA2A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2CEB36BB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i/>
          <w:color w:val="000000"/>
          <w:sz w:val="22"/>
          <w:szCs w:val="22"/>
        </w:rPr>
        <w:t>Keep asking me, no matter how long,</w:t>
      </w:r>
    </w:p>
    <w:p w14:paraId="569F639F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i/>
          <w:color w:val="000000"/>
          <w:sz w:val="22"/>
          <w:szCs w:val="22"/>
        </w:rPr>
        <w:t>On the war in Vietnam, I'll still sing this song:</w:t>
      </w:r>
    </w:p>
    <w:p w14:paraId="3BBDB3BD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i/>
          <w:color w:val="000000"/>
          <w:sz w:val="22"/>
          <w:szCs w:val="22"/>
        </w:rPr>
        <w:t xml:space="preserve">I </w:t>
      </w:r>
      <w:proofErr w:type="spellStart"/>
      <w:proofErr w:type="gramStart"/>
      <w:r w:rsidRPr="00AB3698">
        <w:rPr>
          <w:rFonts w:ascii="Arial Narrow" w:hAnsi="Arial Narrow" w:cs="Times New Roman"/>
          <w:i/>
          <w:color w:val="000000"/>
          <w:sz w:val="22"/>
          <w:szCs w:val="22"/>
        </w:rPr>
        <w:t>ain't</w:t>
      </w:r>
      <w:proofErr w:type="spellEnd"/>
      <w:proofErr w:type="gramEnd"/>
      <w:r w:rsidRPr="00AB3698">
        <w:rPr>
          <w:rFonts w:ascii="Arial Narrow" w:hAnsi="Arial Narrow" w:cs="Times New Roman"/>
          <w:i/>
          <w:color w:val="000000"/>
          <w:sz w:val="22"/>
          <w:szCs w:val="22"/>
        </w:rPr>
        <w:t xml:space="preserve"> got no quarrel with no Viet Cong.</w:t>
      </w:r>
    </w:p>
    <w:p w14:paraId="77A51F7E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269F0BA5" w14:textId="00A8A9A2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On the day he made his "no quarrel" remark he also amplified his feelings to a New York Times reporter "Boxing is nothing, just satisfying to some bloodthirsty people. I am no longer Cassius Clay, a Negro from Kentucky. I belong to the world, the black world. I will always have a h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ome in Pakistan, in Algeria, in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Ethiopia. This is more than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money."</w:t>
      </w:r>
    </w:p>
    <w:p w14:paraId="3E8E76D5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646ECF6B" w14:textId="0D5934DC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Here we see how Ali's redefinition of his personal identity had led to a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political conclusion, and a confrontation with the state. The ordinary loyal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American was expected to take on the enemies of the American government as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his own personal enemies. Ali was moved by a different loyalty - a loyalty to a</w:t>
      </w:r>
    </w:p>
    <w:p w14:paraId="59F72DED" w14:textId="64E1E975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global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constituency of </w:t>
      </w:r>
      <w:proofErr w:type="spellStart"/>
      <w:r w:rsidRPr="00AB3698">
        <w:rPr>
          <w:rFonts w:ascii="Arial Narrow" w:hAnsi="Arial Narrow" w:cs="Times New Roman"/>
          <w:color w:val="000000"/>
          <w:sz w:val="22"/>
          <w:szCs w:val="22"/>
        </w:rPr>
        <w:t>colour</w:t>
      </w:r>
      <w:proofErr w:type="spell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whose interests were at odds with those of the US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establishment.</w:t>
      </w:r>
    </w:p>
    <w:p w14:paraId="7AA9B596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6C2E13FE" w14:textId="1F95951C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When Ali declared his alienation from the war in Vietnam, in early 1966,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not one mainstream politician or newspaper of any kind had come out against the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war. That month, February 1966, the Number One record was the national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song called "The Ballad of the Green Berets", celebrating the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special forces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units</w:t>
      </w:r>
    </w:p>
    <w:p w14:paraId="3EC1DCE0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who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were at that moment engaged in the Vietnam War.</w:t>
      </w:r>
    </w:p>
    <w:p w14:paraId="2E4362E7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31C8E12A" w14:textId="1D0156B8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The response of the American establishment - both black and white 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>–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to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Ali's impudence was virulent. There has probably never been a sports figure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anywhere as thoroughly reviled as Muhammad Ali was in his homeland in 1966.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He was routinely dubbed a traitor and a coward. It very rapidly became</w:t>
      </w:r>
    </w:p>
    <w:p w14:paraId="0272DC55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impossible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for him to fight in America. Ali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 xml:space="preserve"> fled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the country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to Africa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- but in the end this only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helped strengthen and enlarge his global audience.</w:t>
      </w:r>
    </w:p>
    <w:p w14:paraId="0B7B54B7" w14:textId="77777777" w:rsidR="00637903" w:rsidRPr="00AB3698" w:rsidRDefault="00637903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6FA60D88" w14:textId="0B20ADEF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Muhammad Ali, for years to come, was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 xml:space="preserve">one of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the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best known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American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individual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s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opposing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the Vietnam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war. When Ali returned to America in early 1967 he faced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 daunting choice - give in, sign up with the army and cut a deal with them (it was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always made plain to him that he would not have to fight), or, go to jail, loose his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Heavyweight crown and never fight again. But his conscience would not let him</w:t>
      </w:r>
    </w:p>
    <w:p w14:paraId="50621241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back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down.</w:t>
      </w:r>
    </w:p>
    <w:p w14:paraId="5D6322CD" w14:textId="77777777" w:rsidR="00637903" w:rsidRPr="00AB3698" w:rsidRDefault="00637903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00876F0C" w14:textId="35FA755F" w:rsidR="00687DF8" w:rsidRPr="00AB3698" w:rsidRDefault="00687DF8" w:rsidP="00637903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Ali was stripped of his title, charged, convicted, sentenced to five years in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prison,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released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on bail. His passport was taken away from him and for three and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a half years he was not allowed to leave the United States and not allowed to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fight at all. In 1967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it seemed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that Ali would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n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ever fight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again,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but as protests and opposition to the war grew in American, Ali was able, years later, to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reclaim the Heavyweight title,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and became one of the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most popular sporting figure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s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of the twentieth century. </w:t>
      </w:r>
    </w:p>
    <w:p w14:paraId="66BBD1B6" w14:textId="77777777" w:rsidR="00637903" w:rsidRPr="00AB3698" w:rsidRDefault="00637903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3330A2F4" w14:textId="1F64A0BB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Although the U.S. Supreme Court eventually exonerated him, he lost three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prime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fighting years. Still, Ali came back and reigned victorious. But the victory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>was greater outside the ring than it ever was inside.</w:t>
      </w:r>
    </w:p>
    <w:p w14:paraId="6BE83425" w14:textId="77777777" w:rsidR="00637903" w:rsidRPr="00AB3698" w:rsidRDefault="00637903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4625508C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Will Smith, speaking about the Film “Ali”, 18/1/02</w:t>
      </w:r>
    </w:p>
    <w:p w14:paraId="208FF449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What Muhammad Ali did was find the simplicity in life. He said: "I'm going</w:t>
      </w:r>
    </w:p>
    <w:p w14:paraId="4D9B5DCD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to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live by the word of my God to the best of my ability and my God tells me I</w:t>
      </w:r>
    </w:p>
    <w:p w14:paraId="5C6A4DAC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should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not be killing people in Vietnam." He established his priorities. We look at</w:t>
      </w:r>
    </w:p>
    <w:p w14:paraId="7532B545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him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and say, "Wow! He's so deep and complex." What he's about is actually real</w:t>
      </w:r>
    </w:p>
    <w:p w14:paraId="35610696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simple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>: if you believe something is wrong, don't do it. No matter what somebody</w:t>
      </w:r>
    </w:p>
    <w:p w14:paraId="66467F55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promises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you, no matter how somebody threatens you, no matter what the</w:t>
      </w:r>
    </w:p>
    <w:p w14:paraId="398FCDB9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repercussions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are.</w:t>
      </w:r>
    </w:p>
    <w:p w14:paraId="5CD416FC" w14:textId="77777777" w:rsidR="00637903" w:rsidRPr="00AB3698" w:rsidRDefault="00637903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7276D79C" w14:textId="77777777" w:rsid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Ali's life gives such a wonderful picture of what you can be. He showed</w:t>
      </w:r>
      <w:r w:rsidR="00AB369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that who </w:t>
      </w:r>
    </w:p>
    <w:p w14:paraId="62534255" w14:textId="543A7CEC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you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are is not about what's around you. It's about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who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you decide to be,</w:t>
      </w:r>
    </w:p>
    <w:p w14:paraId="2F249571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and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do you have what it takes to be that person? Are you willing to sacrifice,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to</w:t>
      </w:r>
      <w:proofErr w:type="gramEnd"/>
    </w:p>
    <w:p w14:paraId="2985CC5F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work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and to fight? His life illustrates the joy and pain of being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who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 you want to</w:t>
      </w:r>
    </w:p>
    <w:p w14:paraId="0CFE1475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be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>, committing to your God and living the way you want to live - spiritually,</w:t>
      </w:r>
    </w:p>
    <w:p w14:paraId="0A638BF9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emotionally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>, physically, sexually - and how liberating that can be."</w:t>
      </w:r>
    </w:p>
    <w:p w14:paraId="27FD7D2A" w14:textId="77777777" w:rsidR="00637903" w:rsidRPr="00AB3698" w:rsidRDefault="00637903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42B78674" w14:textId="77777777" w:rsidR="00687DF8" w:rsidRPr="00AB3698" w:rsidRDefault="00687DF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Questions:</w:t>
      </w:r>
    </w:p>
    <w:p w14:paraId="15ADF3F3" w14:textId="7930DA16" w:rsidR="00687DF8" w:rsidRPr="00AB3698" w:rsidRDefault="00687DF8" w:rsidP="00AB36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 xml:space="preserve">Why did Muhammad Ali oppose the Vietnam </w:t>
      </w:r>
      <w:proofErr w:type="gramStart"/>
      <w:r w:rsidRPr="00AB3698">
        <w:rPr>
          <w:rFonts w:ascii="Arial Narrow" w:hAnsi="Arial Narrow" w:cs="Times New Roman"/>
          <w:color w:val="000000"/>
          <w:sz w:val="22"/>
          <w:szCs w:val="22"/>
        </w:rPr>
        <w:t>war</w:t>
      </w:r>
      <w:proofErr w:type="gramEnd"/>
      <w:r w:rsidRPr="00AB3698">
        <w:rPr>
          <w:rFonts w:ascii="Arial Narrow" w:hAnsi="Arial Narrow" w:cs="Times New Roman"/>
          <w:color w:val="000000"/>
          <w:sz w:val="22"/>
          <w:szCs w:val="22"/>
        </w:rPr>
        <w:t>?</w:t>
      </w:r>
    </w:p>
    <w:p w14:paraId="62D7504F" w14:textId="77777777" w:rsidR="00AB3698" w:rsidRPr="00AB3698" w:rsidRDefault="00AB3698" w:rsidP="00AB3698">
      <w:pPr>
        <w:pStyle w:val="ListParagraph"/>
        <w:widowControl w:val="0"/>
        <w:autoSpaceDE w:val="0"/>
        <w:autoSpaceDN w:val="0"/>
        <w:adjustRightInd w:val="0"/>
        <w:ind w:left="420"/>
        <w:rPr>
          <w:rFonts w:ascii="Arial Narrow" w:hAnsi="Arial Narrow" w:cs="Times New Roman"/>
          <w:color w:val="000000"/>
          <w:sz w:val="22"/>
          <w:szCs w:val="22"/>
        </w:rPr>
      </w:pPr>
    </w:p>
    <w:p w14:paraId="4D7462A8" w14:textId="037FEE8A" w:rsidR="00687DF8" w:rsidRPr="00AB3698" w:rsidRDefault="00687DF8" w:rsidP="00AB36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 w:rsidRPr="00AB3698">
        <w:rPr>
          <w:rFonts w:ascii="Arial Narrow" w:hAnsi="Arial Narrow" w:cs="Times New Roman"/>
          <w:color w:val="000000"/>
          <w:sz w:val="22"/>
          <w:szCs w:val="22"/>
        </w:rPr>
        <w:t>Why did his stance attract so much attention?</w:t>
      </w:r>
    </w:p>
    <w:p w14:paraId="6C689744" w14:textId="77777777" w:rsidR="00AB3698" w:rsidRPr="00AB3698" w:rsidRDefault="00AB3698" w:rsidP="00AB3698">
      <w:pPr>
        <w:pStyle w:val="ListParagraph"/>
        <w:widowControl w:val="0"/>
        <w:autoSpaceDE w:val="0"/>
        <w:autoSpaceDN w:val="0"/>
        <w:adjustRightInd w:val="0"/>
        <w:ind w:left="420"/>
        <w:rPr>
          <w:rFonts w:ascii="Arial Narrow" w:hAnsi="Arial Narrow" w:cs="Times New Roman"/>
          <w:color w:val="000000"/>
          <w:sz w:val="22"/>
          <w:szCs w:val="22"/>
        </w:rPr>
      </w:pPr>
    </w:p>
    <w:p w14:paraId="04F99569" w14:textId="623674B7" w:rsidR="00687DF8" w:rsidRDefault="00AB369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637903" w:rsidRPr="00AB3698">
        <w:rPr>
          <w:rFonts w:ascii="Arial Narrow" w:hAnsi="Arial Narrow" w:cs="Times New Roman"/>
          <w:color w:val="000000"/>
          <w:sz w:val="22"/>
          <w:szCs w:val="22"/>
        </w:rPr>
        <w:t>3. How</w:t>
      </w:r>
      <w:r w:rsidR="00687DF8" w:rsidRPr="00AB3698">
        <w:rPr>
          <w:rFonts w:ascii="Arial Narrow" w:hAnsi="Arial Narrow" w:cs="Times New Roman"/>
          <w:color w:val="000000"/>
          <w:sz w:val="22"/>
          <w:szCs w:val="22"/>
        </w:rPr>
        <w:t xml:space="preserve"> did he suffer as a result of this stance?</w:t>
      </w:r>
    </w:p>
    <w:p w14:paraId="7EFF54CB" w14:textId="77777777" w:rsidR="00AB3698" w:rsidRPr="00AB3698" w:rsidRDefault="00AB3698" w:rsidP="00687DF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14:paraId="75E59078" w14:textId="5E288B83" w:rsidR="00022D67" w:rsidRPr="00AB3698" w:rsidRDefault="00AB3698" w:rsidP="00687DF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687DF8" w:rsidRPr="00AB3698">
        <w:rPr>
          <w:rFonts w:ascii="Arial Narrow" w:hAnsi="Arial Narrow" w:cs="Times New Roman"/>
          <w:color w:val="000000"/>
          <w:sz w:val="22"/>
          <w:szCs w:val="22"/>
        </w:rPr>
        <w:t>4. Why was his stance so important in historical terms?</w:t>
      </w:r>
    </w:p>
    <w:sectPr w:rsidR="00022D67" w:rsidRPr="00AB3698" w:rsidSect="0014565F"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802"/>
    <w:multiLevelType w:val="hybridMultilevel"/>
    <w:tmpl w:val="F342B9E8"/>
    <w:lvl w:ilvl="0" w:tplc="70642D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F8"/>
    <w:rsid w:val="00022D67"/>
    <w:rsid w:val="0014565F"/>
    <w:rsid w:val="00637903"/>
    <w:rsid w:val="00687DF8"/>
    <w:rsid w:val="00A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CA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724</Words>
  <Characters>4127</Characters>
  <Application>Microsoft Macintosh Word</Application>
  <DocSecurity>0</DocSecurity>
  <Lines>34</Lines>
  <Paragraphs>9</Paragraphs>
  <ScaleCrop>false</ScaleCrop>
  <Company>andrew.schuhmann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4</cp:revision>
  <dcterms:created xsi:type="dcterms:W3CDTF">2011-12-11T01:33:00Z</dcterms:created>
  <dcterms:modified xsi:type="dcterms:W3CDTF">2011-12-11T01:56:00Z</dcterms:modified>
</cp:coreProperties>
</file>